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niezbędne we współczesnym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stalowe stanowią integralną część współczesnego przemysłu. Niekiedy nie zdajemy sobie nawet sprawy z tego, jak wiele ich otacza nas w codziennym życiu. Tworzone są one dla wielu branż m.in. w budownictwie, a także sektorach chemicznych, hutniczych, a także gastronomicznych.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stanowią integralną część w wielu powierzchniach magazynowych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Konstrukcje stalowe</w:t>
      </w:r>
      <w:r>
        <w:rPr>
          <w:rFonts w:ascii="calibri" w:hAnsi="calibri" w:eastAsia="calibri" w:cs="calibri"/>
          <w:sz w:val="24"/>
          <w:szCs w:val="24"/>
        </w:rPr>
        <w:t xml:space="preserve"> tworzy się na podstawie materiałów w postaci spawanych teowników w połączeniu z profilami aluminiowymi. W przypadku tych drugich odpowiedzialne one są za estetykę finalnego projektu. Do stworzenia tych budowli niezbędne są wszelkiego rodzaju usługi ślusarskie, a także spawanie oraz szereg innych prac technicznych. Firmy umożliwiające tworzenie tych obiektów, koncentrują się w swoich realizacjach na nawet najbardziej wymagających pomysłach od zlecających klientów. Usługi te dotyczą etapów tworzenia, wsparcia w procesie projektowania oraz samej realizacji.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Obiekty, które mają wpływ na funkcjonowanie przedsiębiorstwa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Konstrukcje stalowe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posiadać udogodnienia wpływające na komfort podczas ich użytkowania. Wśród nich można wymienić poręcze bariery oraz wszelkie elementy zapewniające bezpieczeństwo podczas korzystania z obiektów.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Konstrukcje stalowe</w:t>
      </w:r>
      <w:r>
        <w:rPr>
          <w:rFonts w:ascii="calibri" w:hAnsi="calibri" w:eastAsia="calibri" w:cs="calibri"/>
          <w:sz w:val="24"/>
          <w:szCs w:val="24"/>
        </w:rPr>
        <w:t xml:space="preserve"> są doskonałym wyborem w przypadku organizacji magazynów. Firma Farem Poland od wielu lat świadczy tego typu usługi na terenie Śląska i okolic. Dotychczasowi klienci podkreślają jakość wykonania oraz szybkość realizacji. Specjaliści pracujący w tym przedsiębiorstwie otwarci są także na wszelkie propozycje ze strony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konstrukcje-stal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2025-10-14T10:59:30+02:00</dcterms:created>
  <dcterms:modified xsi:type="dcterms:W3CDTF">2025-10-14T10:59:30+02:00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