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Obróbka metali skrawaniem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Obróbka metali skrawaniem stała się powszechna w przemyśle, szczególnie w przypadku aluminium. Dzieje się tak ze względu na właściwości materiału, a także możliwości jakie idą w parze z samym procesem obróbki. Rozwiązanie to wyróżnia się jakością oraz szybkością wykonywania. Dlatego cieszy się uznaniem w branży przemysłowej.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Niezbędny proces w sektorze przemysłowym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Obróbka metali skrawaniem</w:t>
      </w:r>
      <w:r>
        <w:rPr>
          <w:rFonts w:ascii="calibri" w:hAnsi="calibri" w:eastAsia="calibri" w:cs="calibri"/>
          <w:sz w:val="24"/>
          <w:szCs w:val="24"/>
        </w:rPr>
        <w:t xml:space="preserve"> mając na uwadze właściwości aluminium to proces, który posiada wiele pozytywnych cech, które są szczególnie istotne z perspektywy branży przemysłowej. Przede wszystkim aluminium jest materiałem, który wykazuje się dużą odpornością na czynniki zewnętrzne. Ponadto gotowy produkt charakteryzuje się stosunkowo niską wagą. Dodatkowo materiał poddany obróbce wykazuje cechę w postaci odporności na korozję. Jednakże decydując się na obróbkę aluminium trzeba pamiętać, że może on zmieniać swoje rozmiary pod wpływem temperatury.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Obróbka metali skrawaniem wymaga niezbędnej precyzji i szczególnej uwagi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Obróbka metali skrawaniem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wymaga od odpowiedzialnych za ten proces osób niezwykłej uwagi. Szczególnie, w przypadku parametrów stopów, ich właściwości oraz przebiegu wszelkich procesów skrawania. Prawidłowo przeprowadzana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obróbka metali skrawaniem</w:t>
      </w:r>
      <w:r>
        <w:rPr>
          <w:rFonts w:ascii="calibri" w:hAnsi="calibri" w:eastAsia="calibri" w:cs="calibri"/>
          <w:sz w:val="24"/>
          <w:szCs w:val="24"/>
        </w:rPr>
        <w:t xml:space="preserve"> wymaga też odpowiedniej prędkości. Jej wysokość powinna być odpowiednio wysoka w przypadku obrotowej oraz posuwowej wersji. Podobnie jak o prędkości, tak nie należy też zapominać o odpowiednim chłodzeniu. Obróbka wymaga właściwego odprowadzenia wygenerowanego nadmiaru ciepła. Jeśli nie jest to w pełni możliwe, to wykonuje się to za pośrednictwem specjalistycznych narzędzi. Szczegółowe informacje na temat przebiegu całego procesu możemy uzyskać odwiedzając stronę internetową firmy Farem Poland.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arempoland.pl/obrobka-skrawanie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2025-12-07T03:53:23+01:00</dcterms:created>
  <dcterms:modified xsi:type="dcterms:W3CDTF">2025-12-07T03:53:23+01:00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